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E00BF" w14:textId="77777777" w:rsidR="00ED69AD" w:rsidRPr="00630E23" w:rsidRDefault="00ED69AD" w:rsidP="00630E23">
      <w:pPr>
        <w:jc w:val="center"/>
        <w:rPr>
          <w:b/>
          <w:sz w:val="28"/>
          <w:szCs w:val="28"/>
        </w:rPr>
      </w:pPr>
      <w:bookmarkStart w:id="0" w:name="_GoBack"/>
      <w:bookmarkEnd w:id="0"/>
      <w:r w:rsidRPr="00630E23">
        <w:rPr>
          <w:b/>
          <w:sz w:val="28"/>
          <w:szCs w:val="28"/>
        </w:rPr>
        <w:t>First Ministers Statement</w:t>
      </w:r>
    </w:p>
    <w:p w14:paraId="5D3F66CB" w14:textId="77777777" w:rsidR="00ED69AD" w:rsidRPr="00630E23" w:rsidRDefault="00ED69AD" w:rsidP="00630E23">
      <w:pPr>
        <w:jc w:val="center"/>
        <w:rPr>
          <w:b/>
          <w:sz w:val="28"/>
          <w:szCs w:val="28"/>
        </w:rPr>
      </w:pPr>
      <w:r w:rsidRPr="00630E23">
        <w:rPr>
          <w:b/>
          <w:sz w:val="28"/>
          <w:szCs w:val="28"/>
        </w:rPr>
        <w:t>Nunatsiavut Assembly</w:t>
      </w:r>
    </w:p>
    <w:p w14:paraId="6457578E" w14:textId="147F6B07" w:rsidR="00ED69AD" w:rsidRPr="00630E23" w:rsidRDefault="00DB648C" w:rsidP="00630E23">
      <w:pPr>
        <w:jc w:val="center"/>
        <w:rPr>
          <w:b/>
          <w:sz w:val="28"/>
          <w:szCs w:val="28"/>
        </w:rPr>
      </w:pPr>
      <w:r>
        <w:rPr>
          <w:b/>
          <w:sz w:val="28"/>
          <w:szCs w:val="28"/>
        </w:rPr>
        <w:t>September</w:t>
      </w:r>
      <w:r w:rsidR="00ED69AD" w:rsidRPr="00630E23">
        <w:rPr>
          <w:b/>
          <w:sz w:val="28"/>
          <w:szCs w:val="28"/>
        </w:rPr>
        <w:t xml:space="preserve"> 202</w:t>
      </w:r>
      <w:r w:rsidR="0042025F">
        <w:rPr>
          <w:b/>
          <w:sz w:val="28"/>
          <w:szCs w:val="28"/>
        </w:rPr>
        <w:t>4</w:t>
      </w:r>
    </w:p>
    <w:p w14:paraId="05C6CC50" w14:textId="77777777" w:rsidR="002B66AA" w:rsidRDefault="002B66AA" w:rsidP="00ED69AD"/>
    <w:p w14:paraId="1717FE3E" w14:textId="77777777" w:rsidR="009E57AF" w:rsidRPr="00800083" w:rsidRDefault="009E57AF" w:rsidP="009E57AF">
      <w:pPr>
        <w:spacing w:line="360" w:lineRule="auto"/>
        <w:rPr>
          <w:rFonts w:cstheme="minorHAnsi"/>
          <w:b/>
          <w:sz w:val="28"/>
          <w:szCs w:val="28"/>
        </w:rPr>
      </w:pPr>
    </w:p>
    <w:p w14:paraId="7BDE790B" w14:textId="549521B8" w:rsidR="00ED69AD" w:rsidRPr="00800083" w:rsidRDefault="00ED69AD" w:rsidP="00295C54">
      <w:pPr>
        <w:spacing w:line="360" w:lineRule="auto"/>
        <w:rPr>
          <w:rFonts w:cstheme="minorHAnsi"/>
          <w:b/>
          <w:sz w:val="28"/>
          <w:szCs w:val="28"/>
        </w:rPr>
      </w:pPr>
      <w:r w:rsidRPr="00800083">
        <w:rPr>
          <w:rFonts w:cstheme="minorHAnsi"/>
          <w:b/>
          <w:sz w:val="28"/>
          <w:szCs w:val="28"/>
        </w:rPr>
        <w:t>Membership and Enrolment</w:t>
      </w:r>
    </w:p>
    <w:p w14:paraId="3D22B614" w14:textId="77777777" w:rsidR="00AE6211" w:rsidRPr="00AE6211" w:rsidRDefault="00AE6211" w:rsidP="00295C54">
      <w:pPr>
        <w:pStyle w:val="ListParagraph"/>
        <w:numPr>
          <w:ilvl w:val="0"/>
          <w:numId w:val="1"/>
        </w:numPr>
        <w:spacing w:line="360" w:lineRule="auto"/>
        <w:rPr>
          <w:rFonts w:cstheme="minorHAnsi"/>
          <w:i/>
          <w:sz w:val="28"/>
          <w:szCs w:val="28"/>
        </w:rPr>
      </w:pPr>
      <w:r>
        <w:rPr>
          <w:rFonts w:cstheme="minorHAnsi"/>
          <w:sz w:val="28"/>
          <w:szCs w:val="28"/>
        </w:rPr>
        <w:t xml:space="preserve">Mr. Speaker, Know History continues to make progress with the Inuit Database, the second phase of the database is now underway.  </w:t>
      </w:r>
    </w:p>
    <w:p w14:paraId="650BE736" w14:textId="77777777" w:rsidR="00AB484C" w:rsidRPr="00AB484C" w:rsidRDefault="00AB484C" w:rsidP="00295C54">
      <w:pPr>
        <w:pStyle w:val="ListParagraph"/>
        <w:numPr>
          <w:ilvl w:val="0"/>
          <w:numId w:val="1"/>
        </w:numPr>
        <w:spacing w:line="360" w:lineRule="auto"/>
        <w:rPr>
          <w:rFonts w:cstheme="minorHAnsi"/>
          <w:i/>
          <w:sz w:val="28"/>
          <w:szCs w:val="28"/>
        </w:rPr>
      </w:pPr>
      <w:r>
        <w:rPr>
          <w:rFonts w:cstheme="minorHAnsi"/>
          <w:sz w:val="28"/>
          <w:szCs w:val="28"/>
        </w:rPr>
        <w:t xml:space="preserve">At the end of </w:t>
      </w:r>
      <w:r w:rsidRPr="00AB484C">
        <w:rPr>
          <w:rFonts w:cstheme="minorHAnsi"/>
          <w:sz w:val="28"/>
          <w:szCs w:val="28"/>
        </w:rPr>
        <w:t xml:space="preserve">September </w:t>
      </w:r>
      <w:r>
        <w:rPr>
          <w:rFonts w:cstheme="minorHAnsi"/>
          <w:sz w:val="28"/>
          <w:szCs w:val="28"/>
        </w:rPr>
        <w:t xml:space="preserve">Know History will conduct </w:t>
      </w:r>
      <w:r w:rsidRPr="00AB484C">
        <w:rPr>
          <w:rFonts w:cstheme="minorHAnsi"/>
          <w:sz w:val="28"/>
          <w:szCs w:val="28"/>
        </w:rPr>
        <w:t>2024 Family Line Workshops in Nain</w:t>
      </w:r>
      <w:r>
        <w:rPr>
          <w:rFonts w:cstheme="minorHAnsi"/>
          <w:sz w:val="28"/>
          <w:szCs w:val="28"/>
        </w:rPr>
        <w:t xml:space="preserve">, there </w:t>
      </w:r>
      <w:r w:rsidR="00AE6211">
        <w:rPr>
          <w:rFonts w:cstheme="minorHAnsi"/>
          <w:sz w:val="28"/>
          <w:szCs w:val="28"/>
        </w:rPr>
        <w:t xml:space="preserve">will </w:t>
      </w:r>
      <w:r>
        <w:rPr>
          <w:rFonts w:cstheme="minorHAnsi"/>
          <w:sz w:val="28"/>
          <w:szCs w:val="28"/>
        </w:rPr>
        <w:t xml:space="preserve">also </w:t>
      </w:r>
      <w:r w:rsidR="00AE6211">
        <w:rPr>
          <w:rFonts w:cstheme="minorHAnsi"/>
          <w:sz w:val="28"/>
          <w:szCs w:val="28"/>
        </w:rPr>
        <w:t xml:space="preserve">be </w:t>
      </w:r>
      <w:r w:rsidR="00AE6211" w:rsidRPr="00AE6211">
        <w:rPr>
          <w:rFonts w:cstheme="minorHAnsi"/>
          <w:sz w:val="28"/>
          <w:szCs w:val="28"/>
        </w:rPr>
        <w:t>training for the database</w:t>
      </w:r>
      <w:r>
        <w:rPr>
          <w:rFonts w:cstheme="minorHAnsi"/>
          <w:sz w:val="28"/>
          <w:szCs w:val="28"/>
        </w:rPr>
        <w:t>.</w:t>
      </w:r>
    </w:p>
    <w:p w14:paraId="3B146590" w14:textId="60112CE5" w:rsidR="00B41AE3" w:rsidRPr="00B41AE3" w:rsidRDefault="00B41AE3" w:rsidP="00295C54">
      <w:pPr>
        <w:pStyle w:val="ListParagraph"/>
        <w:numPr>
          <w:ilvl w:val="0"/>
          <w:numId w:val="1"/>
        </w:numPr>
        <w:spacing w:line="360" w:lineRule="auto"/>
        <w:rPr>
          <w:rFonts w:cstheme="minorHAnsi"/>
          <w:i/>
          <w:sz w:val="28"/>
          <w:szCs w:val="28"/>
        </w:rPr>
      </w:pPr>
      <w:r w:rsidRPr="00B41AE3">
        <w:rPr>
          <w:rFonts w:cstheme="minorHAnsi"/>
          <w:sz w:val="28"/>
          <w:szCs w:val="28"/>
        </w:rPr>
        <w:t xml:space="preserve">Know History will continue to work with the Nain and North of Nain Membership Committee to build historic family lines in a user-friendly, searchable database. </w:t>
      </w:r>
    </w:p>
    <w:p w14:paraId="60C49E18" w14:textId="77777777" w:rsidR="00B41AE3" w:rsidRPr="00B41AE3" w:rsidRDefault="00B41AE3" w:rsidP="00295C54">
      <w:pPr>
        <w:pStyle w:val="ListParagraph"/>
        <w:numPr>
          <w:ilvl w:val="0"/>
          <w:numId w:val="1"/>
        </w:numPr>
        <w:spacing w:line="360" w:lineRule="auto"/>
        <w:rPr>
          <w:rFonts w:cstheme="minorHAnsi"/>
          <w:i/>
          <w:sz w:val="28"/>
          <w:szCs w:val="28"/>
        </w:rPr>
      </w:pPr>
      <w:r w:rsidRPr="00B41AE3">
        <w:rPr>
          <w:rFonts w:cstheme="minorHAnsi"/>
          <w:sz w:val="28"/>
          <w:szCs w:val="28"/>
        </w:rPr>
        <w:lastRenderedPageBreak/>
        <w:t xml:space="preserve">The goal of this work is to preserve the Membership Committee’s knowledge for future generations. Archival documents and relevant quotes from Knowledge Holders will be included in the database and linked directly to the relevant family lines. </w:t>
      </w:r>
    </w:p>
    <w:p w14:paraId="312458A4" w14:textId="655C2941" w:rsidR="00AE6211" w:rsidRPr="00B41AE3" w:rsidRDefault="00B41AE3" w:rsidP="00295C54">
      <w:pPr>
        <w:pStyle w:val="ListParagraph"/>
        <w:numPr>
          <w:ilvl w:val="0"/>
          <w:numId w:val="1"/>
        </w:numPr>
        <w:spacing w:line="360" w:lineRule="auto"/>
        <w:rPr>
          <w:rFonts w:cstheme="minorHAnsi"/>
          <w:i/>
          <w:sz w:val="28"/>
          <w:szCs w:val="28"/>
        </w:rPr>
      </w:pPr>
      <w:r w:rsidRPr="00B41AE3">
        <w:rPr>
          <w:rFonts w:cstheme="minorHAnsi"/>
          <w:sz w:val="28"/>
          <w:szCs w:val="28"/>
        </w:rPr>
        <w:t>The final deliverables will be an online database of the family lines and a physical copy of key family lines.</w:t>
      </w:r>
      <w:r w:rsidR="00AE6211" w:rsidRPr="00AE6211">
        <w:rPr>
          <w:rFonts w:cstheme="minorHAnsi"/>
          <w:sz w:val="28"/>
          <w:szCs w:val="28"/>
        </w:rPr>
        <w:t xml:space="preserve"> </w:t>
      </w:r>
    </w:p>
    <w:p w14:paraId="43AF7C6F" w14:textId="135E050C" w:rsidR="00B41AE3" w:rsidRPr="00E4570C" w:rsidRDefault="00B41AE3" w:rsidP="00295C54">
      <w:pPr>
        <w:pStyle w:val="ListParagraph"/>
        <w:numPr>
          <w:ilvl w:val="0"/>
          <w:numId w:val="1"/>
        </w:numPr>
        <w:spacing w:line="360" w:lineRule="auto"/>
        <w:rPr>
          <w:rFonts w:cstheme="minorHAnsi"/>
          <w:sz w:val="28"/>
          <w:szCs w:val="28"/>
        </w:rPr>
      </w:pPr>
      <w:r w:rsidRPr="00E4570C">
        <w:rPr>
          <w:rFonts w:cstheme="minorHAnsi"/>
          <w:sz w:val="28"/>
          <w:szCs w:val="28"/>
        </w:rPr>
        <w:t>This second phase work includes reviewed and entering data from hundreds of files scanned. Adding Inuit and Kablunângajuk ancestors,</w:t>
      </w:r>
      <w:r w:rsidR="00E4570C" w:rsidRPr="00E4570C">
        <w:rPr>
          <w:rFonts w:cstheme="minorHAnsi"/>
          <w:sz w:val="28"/>
          <w:szCs w:val="28"/>
        </w:rPr>
        <w:t xml:space="preserve"> and adding Inuit and Kablunângajuk family lines to the database, </w:t>
      </w:r>
      <w:r w:rsidRPr="00E4570C">
        <w:rPr>
          <w:rFonts w:cstheme="minorHAnsi"/>
          <w:sz w:val="28"/>
          <w:szCs w:val="28"/>
        </w:rPr>
        <w:t xml:space="preserve">this is supported by interview transcripts for authorized knowledge holders. </w:t>
      </w:r>
    </w:p>
    <w:p w14:paraId="239F3EBE" w14:textId="78233D0C" w:rsidR="00E4570C" w:rsidRPr="00E4570C" w:rsidRDefault="00E4570C" w:rsidP="00295C54">
      <w:pPr>
        <w:pStyle w:val="ListParagraph"/>
        <w:numPr>
          <w:ilvl w:val="0"/>
          <w:numId w:val="1"/>
        </w:numPr>
        <w:spacing w:line="360" w:lineRule="auto"/>
        <w:rPr>
          <w:rFonts w:cstheme="minorHAnsi"/>
          <w:sz w:val="28"/>
          <w:szCs w:val="28"/>
        </w:rPr>
      </w:pPr>
      <w:r w:rsidRPr="00E4570C">
        <w:rPr>
          <w:rFonts w:cstheme="minorHAnsi"/>
          <w:sz w:val="28"/>
          <w:szCs w:val="28"/>
        </w:rPr>
        <w:t>The work also includes a</w:t>
      </w:r>
      <w:r w:rsidR="00B41AE3" w:rsidRPr="00E4570C">
        <w:rPr>
          <w:rFonts w:cstheme="minorHAnsi"/>
          <w:sz w:val="28"/>
          <w:szCs w:val="28"/>
        </w:rPr>
        <w:t>dd</w:t>
      </w:r>
      <w:r w:rsidRPr="00E4570C">
        <w:rPr>
          <w:rFonts w:cstheme="minorHAnsi"/>
          <w:sz w:val="28"/>
          <w:szCs w:val="28"/>
        </w:rPr>
        <w:t>ing</w:t>
      </w:r>
      <w:r w:rsidR="00B41AE3" w:rsidRPr="00E4570C">
        <w:rPr>
          <w:rFonts w:cstheme="minorHAnsi"/>
          <w:sz w:val="28"/>
          <w:szCs w:val="28"/>
        </w:rPr>
        <w:t xml:space="preserve"> hundreds of additional individuals and pieces of media</w:t>
      </w:r>
      <w:r w:rsidRPr="00E4570C">
        <w:rPr>
          <w:rFonts w:cstheme="minorHAnsi"/>
          <w:sz w:val="28"/>
          <w:szCs w:val="28"/>
        </w:rPr>
        <w:t>.</w:t>
      </w:r>
      <w:r w:rsidR="00B41AE3" w:rsidRPr="00E4570C">
        <w:rPr>
          <w:rFonts w:cstheme="minorHAnsi"/>
          <w:sz w:val="28"/>
          <w:szCs w:val="28"/>
        </w:rPr>
        <w:t xml:space="preserve"> </w:t>
      </w:r>
    </w:p>
    <w:p w14:paraId="1BA77E54" w14:textId="07398394" w:rsidR="00B41AE3" w:rsidRPr="00E4570C" w:rsidRDefault="00E4570C" w:rsidP="00295C54">
      <w:pPr>
        <w:pStyle w:val="ListParagraph"/>
        <w:numPr>
          <w:ilvl w:val="0"/>
          <w:numId w:val="1"/>
        </w:numPr>
        <w:spacing w:line="360" w:lineRule="auto"/>
        <w:rPr>
          <w:rFonts w:cstheme="minorHAnsi"/>
          <w:sz w:val="28"/>
          <w:szCs w:val="28"/>
        </w:rPr>
      </w:pPr>
      <w:r w:rsidRPr="00E4570C">
        <w:rPr>
          <w:rFonts w:cstheme="minorHAnsi"/>
          <w:sz w:val="28"/>
          <w:szCs w:val="28"/>
        </w:rPr>
        <w:t>So far t</w:t>
      </w:r>
      <w:r w:rsidR="00B41AE3" w:rsidRPr="00E4570C">
        <w:rPr>
          <w:rFonts w:cstheme="minorHAnsi"/>
          <w:sz w:val="28"/>
          <w:szCs w:val="28"/>
        </w:rPr>
        <w:t xml:space="preserve">he Inuit Ancestry Database is now populated with 2,734 interconnected individual profiles populated with data, including 2,556 pieces of media. </w:t>
      </w:r>
    </w:p>
    <w:p w14:paraId="6A52067A" w14:textId="27939F8A" w:rsidR="00B41AE3" w:rsidRPr="00E4570C" w:rsidRDefault="00B41AE3" w:rsidP="00295C54">
      <w:pPr>
        <w:pStyle w:val="ListParagraph"/>
        <w:numPr>
          <w:ilvl w:val="0"/>
          <w:numId w:val="1"/>
        </w:numPr>
        <w:spacing w:line="360" w:lineRule="auto"/>
        <w:rPr>
          <w:rFonts w:cstheme="minorHAnsi"/>
          <w:sz w:val="28"/>
          <w:szCs w:val="28"/>
        </w:rPr>
      </w:pPr>
      <w:r w:rsidRPr="00E4570C">
        <w:rPr>
          <w:rFonts w:cstheme="minorHAnsi"/>
          <w:sz w:val="28"/>
          <w:szCs w:val="28"/>
        </w:rPr>
        <w:lastRenderedPageBreak/>
        <w:t>Mr. Speaker, Gail Flowers is the new Chair of the Makkovik/Postville Membership Committee.  NG would like to thank Gail and all members of the Membership Committee’s and Appeal Board for their work and dedication.</w:t>
      </w:r>
    </w:p>
    <w:p w14:paraId="458EB150" w14:textId="592BCE96" w:rsidR="00636EBD" w:rsidRPr="00AC1085" w:rsidRDefault="003E5318" w:rsidP="00295C54">
      <w:pPr>
        <w:pStyle w:val="ListParagraph"/>
        <w:numPr>
          <w:ilvl w:val="0"/>
          <w:numId w:val="1"/>
        </w:numPr>
        <w:spacing w:line="360" w:lineRule="auto"/>
        <w:rPr>
          <w:rFonts w:cstheme="minorHAnsi"/>
          <w:sz w:val="28"/>
          <w:szCs w:val="28"/>
        </w:rPr>
      </w:pPr>
      <w:r w:rsidRPr="0019231B">
        <w:rPr>
          <w:rFonts w:cstheme="minorHAnsi"/>
          <w:sz w:val="28"/>
          <w:szCs w:val="28"/>
        </w:rPr>
        <w:t xml:space="preserve">As of </w:t>
      </w:r>
      <w:r w:rsidR="00B70AA7">
        <w:rPr>
          <w:rFonts w:cstheme="minorHAnsi"/>
          <w:sz w:val="28"/>
          <w:szCs w:val="28"/>
        </w:rPr>
        <w:t>September 19</w:t>
      </w:r>
      <w:r w:rsidRPr="0019231B">
        <w:rPr>
          <w:rFonts w:cstheme="minorHAnsi"/>
          <w:sz w:val="28"/>
          <w:szCs w:val="28"/>
        </w:rPr>
        <w:t>, 202</w:t>
      </w:r>
      <w:r w:rsidR="006B750F" w:rsidRPr="0019231B">
        <w:rPr>
          <w:rFonts w:cstheme="minorHAnsi"/>
          <w:sz w:val="28"/>
          <w:szCs w:val="28"/>
        </w:rPr>
        <w:t>4</w:t>
      </w:r>
      <w:r w:rsidRPr="0019231B">
        <w:rPr>
          <w:rFonts w:cstheme="minorHAnsi"/>
          <w:sz w:val="28"/>
          <w:szCs w:val="28"/>
        </w:rPr>
        <w:t>, there is a total of</w:t>
      </w:r>
      <w:r w:rsidR="00CB0951">
        <w:rPr>
          <w:rFonts w:cstheme="minorHAnsi"/>
          <w:sz w:val="28"/>
          <w:szCs w:val="28"/>
        </w:rPr>
        <w:t xml:space="preserve"> 69</w:t>
      </w:r>
      <w:r w:rsidR="00B70AA7">
        <w:rPr>
          <w:rFonts w:cstheme="minorHAnsi"/>
          <w:sz w:val="28"/>
          <w:szCs w:val="28"/>
        </w:rPr>
        <w:t>13</w:t>
      </w:r>
      <w:r w:rsidRPr="0019231B">
        <w:rPr>
          <w:rFonts w:cstheme="minorHAnsi"/>
          <w:sz w:val="28"/>
          <w:szCs w:val="28"/>
        </w:rPr>
        <w:t xml:space="preserve"> beneficiaries on the Register.</w:t>
      </w:r>
    </w:p>
    <w:p w14:paraId="7F532037" w14:textId="6305655D" w:rsidR="00C61028" w:rsidRPr="00800083" w:rsidRDefault="00AC1085" w:rsidP="00295C54">
      <w:pPr>
        <w:spacing w:line="360" w:lineRule="auto"/>
        <w:rPr>
          <w:rFonts w:cstheme="minorHAnsi"/>
          <w:b/>
          <w:sz w:val="28"/>
          <w:szCs w:val="28"/>
        </w:rPr>
      </w:pPr>
      <w:r>
        <w:rPr>
          <w:rFonts w:cstheme="minorHAnsi"/>
          <w:b/>
          <w:sz w:val="28"/>
          <w:szCs w:val="28"/>
        </w:rPr>
        <w:t>2024 Affordable Warmth &amp; Home Repair Program</w:t>
      </w:r>
    </w:p>
    <w:p w14:paraId="3E8E67AA" w14:textId="60E042C5" w:rsidR="00E4570C" w:rsidRDefault="00E4570C" w:rsidP="00295C54">
      <w:pPr>
        <w:pStyle w:val="ListParagraph"/>
        <w:numPr>
          <w:ilvl w:val="0"/>
          <w:numId w:val="1"/>
        </w:numPr>
        <w:spacing w:line="360" w:lineRule="auto"/>
        <w:rPr>
          <w:rFonts w:cstheme="minorHAnsi"/>
          <w:sz w:val="28"/>
          <w:szCs w:val="28"/>
        </w:rPr>
      </w:pPr>
      <w:r>
        <w:rPr>
          <w:rFonts w:cstheme="minorHAnsi"/>
          <w:sz w:val="28"/>
          <w:szCs w:val="28"/>
        </w:rPr>
        <w:t>Mr. Speaker, the 2024 Home Repair Program is proceeding.</w:t>
      </w:r>
    </w:p>
    <w:p w14:paraId="166E5E6E" w14:textId="4D4823B1" w:rsidR="00E4570C" w:rsidRDefault="00E4570C" w:rsidP="00295C54">
      <w:pPr>
        <w:pStyle w:val="ListParagraph"/>
        <w:numPr>
          <w:ilvl w:val="0"/>
          <w:numId w:val="1"/>
        </w:numPr>
        <w:spacing w:line="360" w:lineRule="auto"/>
        <w:rPr>
          <w:rFonts w:cstheme="minorHAnsi"/>
          <w:sz w:val="28"/>
          <w:szCs w:val="28"/>
        </w:rPr>
      </w:pPr>
      <w:r>
        <w:rPr>
          <w:rFonts w:cstheme="minorHAnsi"/>
          <w:sz w:val="28"/>
          <w:szCs w:val="28"/>
        </w:rPr>
        <w:t>Colliers Project Leaders has conducted visits to Rigolet, Makkovik, Hopedale and Nain to validate the scopes of work for all approved applicants.</w:t>
      </w:r>
    </w:p>
    <w:p w14:paraId="638E15A4" w14:textId="593F4587" w:rsidR="00E4570C" w:rsidRPr="00E4570C" w:rsidRDefault="00EE48FA" w:rsidP="00295C54">
      <w:pPr>
        <w:pStyle w:val="ListParagraph"/>
        <w:numPr>
          <w:ilvl w:val="0"/>
          <w:numId w:val="1"/>
        </w:numPr>
        <w:spacing w:line="360" w:lineRule="auto"/>
        <w:rPr>
          <w:rFonts w:cstheme="minorHAnsi"/>
          <w:sz w:val="28"/>
          <w:szCs w:val="28"/>
        </w:rPr>
      </w:pPr>
      <w:r>
        <w:rPr>
          <w:rFonts w:cstheme="minorHAnsi"/>
          <w:sz w:val="28"/>
          <w:szCs w:val="28"/>
        </w:rPr>
        <w:t>This program will be concluded in 2025, priority will be given to emergency applications from 2023.</w:t>
      </w:r>
    </w:p>
    <w:p w14:paraId="43A37F1A" w14:textId="4BDD94B9" w:rsidR="000563C9" w:rsidRDefault="00EE48FA" w:rsidP="00295C54">
      <w:pPr>
        <w:spacing w:line="360" w:lineRule="auto"/>
        <w:rPr>
          <w:rFonts w:cstheme="minorHAnsi"/>
          <w:b/>
          <w:bCs/>
          <w:sz w:val="28"/>
          <w:szCs w:val="28"/>
          <w:lang w:val="en-US"/>
        </w:rPr>
      </w:pPr>
      <w:r>
        <w:rPr>
          <w:rFonts w:cstheme="minorHAnsi"/>
          <w:b/>
          <w:bCs/>
          <w:sz w:val="28"/>
          <w:szCs w:val="28"/>
          <w:lang w:val="en-US"/>
        </w:rPr>
        <w:t>Infrastructure/Public Property</w:t>
      </w:r>
    </w:p>
    <w:p w14:paraId="059DDD61" w14:textId="606B635F" w:rsidR="00EE48FA" w:rsidRPr="00EE48FA" w:rsidRDefault="00EE48FA" w:rsidP="00295C54">
      <w:pPr>
        <w:pStyle w:val="ListParagraph"/>
        <w:numPr>
          <w:ilvl w:val="0"/>
          <w:numId w:val="1"/>
        </w:numPr>
        <w:spacing w:line="360" w:lineRule="auto"/>
        <w:rPr>
          <w:rFonts w:cstheme="minorHAnsi"/>
          <w:bCs/>
          <w:sz w:val="28"/>
          <w:szCs w:val="28"/>
          <w:lang w:val="en-US"/>
        </w:rPr>
      </w:pPr>
      <w:r w:rsidRPr="00EE48FA">
        <w:rPr>
          <w:rFonts w:cstheme="minorHAnsi"/>
          <w:bCs/>
          <w:sz w:val="28"/>
          <w:szCs w:val="28"/>
          <w:lang w:val="en-US"/>
        </w:rPr>
        <w:lastRenderedPageBreak/>
        <w:t xml:space="preserve">Mr. Speaker, this summer has proven to be exceptionally busy for construction activities across Nunatsiavut, as we also work on developing new construction packages for each community. </w:t>
      </w:r>
    </w:p>
    <w:p w14:paraId="1A0D3720" w14:textId="7B875380" w:rsidR="00EE48FA" w:rsidRPr="00EE48FA" w:rsidRDefault="00EE48FA" w:rsidP="00295C54">
      <w:pPr>
        <w:pStyle w:val="ListParagraph"/>
        <w:numPr>
          <w:ilvl w:val="0"/>
          <w:numId w:val="1"/>
        </w:numPr>
        <w:spacing w:line="360" w:lineRule="auto"/>
        <w:rPr>
          <w:rFonts w:cstheme="minorHAnsi"/>
          <w:bCs/>
          <w:sz w:val="28"/>
          <w:szCs w:val="28"/>
          <w:lang w:val="en-US"/>
        </w:rPr>
      </w:pPr>
      <w:r w:rsidRPr="00EE48FA">
        <w:rPr>
          <w:rFonts w:cstheme="minorHAnsi"/>
          <w:bCs/>
          <w:sz w:val="28"/>
          <w:szCs w:val="28"/>
          <w:lang w:val="en-US"/>
        </w:rPr>
        <w:t xml:space="preserve">The Nunatsiavut Government has undertaken a substantial responsibility in supporting the Inuit Community Governments with the execution of their projects, including water supply systems, sewage treatment facilities, </w:t>
      </w:r>
      <w:r w:rsidR="00AC1085">
        <w:rPr>
          <w:rFonts w:cstheme="minorHAnsi"/>
          <w:bCs/>
          <w:sz w:val="28"/>
          <w:szCs w:val="28"/>
          <w:lang w:val="en-US"/>
        </w:rPr>
        <w:t>etc</w:t>
      </w:r>
      <w:r w:rsidRPr="00EE48FA">
        <w:rPr>
          <w:rFonts w:cstheme="minorHAnsi"/>
          <w:bCs/>
          <w:sz w:val="28"/>
          <w:szCs w:val="28"/>
          <w:lang w:val="en-US"/>
        </w:rPr>
        <w:t xml:space="preserve">. </w:t>
      </w:r>
    </w:p>
    <w:p w14:paraId="48DF2201" w14:textId="45153F46" w:rsidR="00EE48FA" w:rsidRPr="00EE48FA" w:rsidRDefault="00EE48FA" w:rsidP="00295C54">
      <w:pPr>
        <w:pStyle w:val="ListParagraph"/>
        <w:numPr>
          <w:ilvl w:val="0"/>
          <w:numId w:val="1"/>
        </w:numPr>
        <w:spacing w:line="360" w:lineRule="auto"/>
        <w:rPr>
          <w:rFonts w:cstheme="minorHAnsi"/>
          <w:bCs/>
          <w:sz w:val="28"/>
          <w:szCs w:val="28"/>
          <w:lang w:val="en-US"/>
        </w:rPr>
      </w:pPr>
      <w:r w:rsidRPr="00EE48FA">
        <w:rPr>
          <w:rFonts w:cstheme="minorHAnsi"/>
          <w:bCs/>
          <w:sz w:val="28"/>
          <w:szCs w:val="28"/>
          <w:lang w:val="en-US"/>
        </w:rPr>
        <w:t>Currently, the Nunatsiavut Government’s implementation team is overseeing the construction of 11 new buildings, with tender packages either being issued or under review. We are also managing a series of maintenance projects targeting existing infrastructure to ensure longevity and reliability.</w:t>
      </w:r>
    </w:p>
    <w:p w14:paraId="2E8F2943" w14:textId="77777777" w:rsidR="00EE48FA" w:rsidRPr="00EE48FA" w:rsidRDefault="00EE48FA" w:rsidP="00295C54">
      <w:pPr>
        <w:spacing w:line="360" w:lineRule="auto"/>
        <w:ind w:firstLine="720"/>
        <w:rPr>
          <w:rFonts w:cstheme="minorHAnsi"/>
          <w:bCs/>
          <w:i/>
          <w:sz w:val="28"/>
          <w:szCs w:val="28"/>
          <w:lang w:val="en-US"/>
        </w:rPr>
      </w:pPr>
      <w:r w:rsidRPr="00EE48FA">
        <w:rPr>
          <w:rFonts w:cstheme="minorHAnsi"/>
          <w:bCs/>
          <w:i/>
          <w:sz w:val="28"/>
          <w:szCs w:val="28"/>
          <w:lang w:val="en-US"/>
        </w:rPr>
        <w:t>Active Capital project updates:</w:t>
      </w:r>
    </w:p>
    <w:p w14:paraId="2C8476EE" w14:textId="3B69CDBC" w:rsidR="00EE48FA" w:rsidRPr="00AC1085" w:rsidRDefault="00EE48FA" w:rsidP="00295C54">
      <w:pPr>
        <w:numPr>
          <w:ilvl w:val="0"/>
          <w:numId w:val="2"/>
        </w:numPr>
        <w:spacing w:line="360" w:lineRule="auto"/>
        <w:rPr>
          <w:rFonts w:cstheme="minorHAnsi"/>
          <w:bCs/>
          <w:sz w:val="28"/>
          <w:szCs w:val="28"/>
          <w:lang w:val="en-US"/>
        </w:rPr>
      </w:pPr>
      <w:r w:rsidRPr="00EE48FA">
        <w:rPr>
          <w:rFonts w:cstheme="minorHAnsi"/>
          <w:bCs/>
          <w:sz w:val="28"/>
          <w:szCs w:val="28"/>
          <w:lang w:val="en-US"/>
        </w:rPr>
        <w:t xml:space="preserve">Nain Staff housing 6-plex: </w:t>
      </w:r>
      <w:r>
        <w:rPr>
          <w:rFonts w:cstheme="minorHAnsi"/>
          <w:bCs/>
          <w:sz w:val="28"/>
          <w:szCs w:val="28"/>
          <w:lang w:val="en-US"/>
        </w:rPr>
        <w:t>Ready for Occupation</w:t>
      </w:r>
    </w:p>
    <w:p w14:paraId="77AE5E4E" w14:textId="0F47A0BC" w:rsidR="00EE48FA" w:rsidRPr="00AC1085" w:rsidRDefault="00EE48FA" w:rsidP="00295C54">
      <w:pPr>
        <w:numPr>
          <w:ilvl w:val="0"/>
          <w:numId w:val="2"/>
        </w:numPr>
        <w:spacing w:line="360" w:lineRule="auto"/>
        <w:rPr>
          <w:rFonts w:cstheme="minorHAnsi"/>
          <w:bCs/>
          <w:sz w:val="28"/>
          <w:szCs w:val="28"/>
          <w:lang w:val="en-US"/>
        </w:rPr>
      </w:pPr>
      <w:r w:rsidRPr="00EE48FA">
        <w:rPr>
          <w:rFonts w:cstheme="minorHAnsi"/>
          <w:bCs/>
          <w:sz w:val="28"/>
          <w:szCs w:val="28"/>
          <w:lang w:val="en-US"/>
        </w:rPr>
        <w:t>Hopedale 4-Plex: Commissioning underway</w:t>
      </w:r>
    </w:p>
    <w:p w14:paraId="739B3176" w14:textId="2A992FEB" w:rsidR="00EE48FA" w:rsidRPr="00AC1085" w:rsidRDefault="00EE48FA" w:rsidP="00295C54">
      <w:pPr>
        <w:numPr>
          <w:ilvl w:val="0"/>
          <w:numId w:val="2"/>
        </w:numPr>
        <w:spacing w:line="360" w:lineRule="auto"/>
        <w:rPr>
          <w:rFonts w:cstheme="minorHAnsi"/>
          <w:bCs/>
          <w:sz w:val="28"/>
          <w:szCs w:val="28"/>
          <w:lang w:val="en-US"/>
        </w:rPr>
      </w:pPr>
      <w:r w:rsidRPr="00EE48FA">
        <w:rPr>
          <w:rFonts w:cstheme="minorHAnsi"/>
          <w:bCs/>
          <w:sz w:val="28"/>
          <w:szCs w:val="28"/>
          <w:lang w:val="en-US"/>
        </w:rPr>
        <w:lastRenderedPageBreak/>
        <w:t xml:space="preserve">Nain 4-Plex: </w:t>
      </w:r>
      <w:r>
        <w:rPr>
          <w:rFonts w:cstheme="minorHAnsi"/>
          <w:bCs/>
          <w:sz w:val="28"/>
          <w:szCs w:val="28"/>
          <w:lang w:val="en-US"/>
        </w:rPr>
        <w:t>Ready for Occupation</w:t>
      </w:r>
    </w:p>
    <w:p w14:paraId="69669998" w14:textId="61B3EA7E" w:rsidR="00EE48FA" w:rsidRPr="00AC1085" w:rsidRDefault="00EE48FA" w:rsidP="00295C54">
      <w:pPr>
        <w:numPr>
          <w:ilvl w:val="0"/>
          <w:numId w:val="2"/>
        </w:numPr>
        <w:spacing w:line="360" w:lineRule="auto"/>
        <w:rPr>
          <w:rFonts w:cstheme="minorHAnsi"/>
          <w:bCs/>
          <w:sz w:val="28"/>
          <w:szCs w:val="28"/>
          <w:lang w:val="en-US"/>
        </w:rPr>
      </w:pPr>
      <w:r w:rsidRPr="00EE48FA">
        <w:rPr>
          <w:rFonts w:cstheme="minorHAnsi"/>
          <w:bCs/>
          <w:sz w:val="28"/>
          <w:szCs w:val="28"/>
          <w:lang w:val="en-US"/>
        </w:rPr>
        <w:t>Nain and Hopedale Seniors units: Concerns regarding safety and quality have temporarily halted this project. The Nunatsiavut Government project team has been working closely with the contractor to address these issues</w:t>
      </w:r>
      <w:r w:rsidR="00AC1085">
        <w:rPr>
          <w:rFonts w:cstheme="minorHAnsi"/>
          <w:bCs/>
          <w:sz w:val="28"/>
          <w:szCs w:val="28"/>
          <w:lang w:val="en-US"/>
        </w:rPr>
        <w:t xml:space="preserve">. </w:t>
      </w:r>
      <w:r w:rsidRPr="00EE48FA">
        <w:rPr>
          <w:rFonts w:cstheme="minorHAnsi"/>
          <w:bCs/>
          <w:sz w:val="28"/>
          <w:szCs w:val="28"/>
          <w:lang w:val="en-US"/>
        </w:rPr>
        <w:t>Once these matters are fully resolved, work on these buildings will recommence without delay.</w:t>
      </w:r>
    </w:p>
    <w:p w14:paraId="2AC99508" w14:textId="61720FDA" w:rsidR="00EE48FA" w:rsidRPr="00AC1085" w:rsidRDefault="00EE48FA" w:rsidP="00295C54">
      <w:pPr>
        <w:numPr>
          <w:ilvl w:val="0"/>
          <w:numId w:val="2"/>
        </w:numPr>
        <w:spacing w:line="360" w:lineRule="auto"/>
        <w:rPr>
          <w:rFonts w:cstheme="minorHAnsi"/>
          <w:bCs/>
          <w:sz w:val="28"/>
          <w:szCs w:val="28"/>
          <w:lang w:val="en-US"/>
        </w:rPr>
      </w:pPr>
      <w:r w:rsidRPr="00EE48FA">
        <w:rPr>
          <w:rFonts w:cstheme="minorHAnsi"/>
          <w:bCs/>
          <w:sz w:val="28"/>
          <w:szCs w:val="28"/>
          <w:lang w:val="en-US"/>
        </w:rPr>
        <w:t xml:space="preserve">Makkovik 4-Plex: Staff/ Social Hosing: Due to be completed November 11, 2024. </w:t>
      </w:r>
    </w:p>
    <w:p w14:paraId="16D4FDCB" w14:textId="2378388C" w:rsidR="00EE48FA" w:rsidRPr="00AC1085" w:rsidRDefault="00EE48FA" w:rsidP="00295C54">
      <w:pPr>
        <w:numPr>
          <w:ilvl w:val="0"/>
          <w:numId w:val="2"/>
        </w:numPr>
        <w:spacing w:line="360" w:lineRule="auto"/>
        <w:rPr>
          <w:rFonts w:cstheme="minorHAnsi"/>
          <w:bCs/>
          <w:sz w:val="28"/>
          <w:szCs w:val="28"/>
          <w:lang w:val="en-US"/>
        </w:rPr>
      </w:pPr>
      <w:r w:rsidRPr="00EE48FA">
        <w:rPr>
          <w:rFonts w:cstheme="minorHAnsi"/>
          <w:bCs/>
          <w:sz w:val="28"/>
          <w:szCs w:val="28"/>
          <w:lang w:val="en-US"/>
        </w:rPr>
        <w:t xml:space="preserve">Regional Education Office: Foundation the building is nearly completed. All materials are on sight for the contractor to construct this building through the winter 2025. </w:t>
      </w:r>
    </w:p>
    <w:p w14:paraId="4F1E0739" w14:textId="7372312E" w:rsidR="00EE48FA" w:rsidRPr="00B70AA7" w:rsidRDefault="00EE48FA" w:rsidP="00295C54">
      <w:pPr>
        <w:numPr>
          <w:ilvl w:val="0"/>
          <w:numId w:val="2"/>
        </w:numPr>
        <w:spacing w:line="360" w:lineRule="auto"/>
        <w:rPr>
          <w:rFonts w:cstheme="minorHAnsi"/>
          <w:bCs/>
          <w:sz w:val="28"/>
          <w:szCs w:val="28"/>
          <w:lang w:val="en-US"/>
        </w:rPr>
      </w:pPr>
      <w:r w:rsidRPr="00B70AA7">
        <w:rPr>
          <w:rFonts w:cstheme="minorHAnsi"/>
          <w:bCs/>
          <w:sz w:val="28"/>
          <w:szCs w:val="28"/>
          <w:lang w:val="en-US"/>
        </w:rPr>
        <w:t xml:space="preserve">Rigolet DHSD: Significant progression on the building has taken place in summer 2024. </w:t>
      </w:r>
      <w:r w:rsidR="00B70AA7" w:rsidRPr="00B70AA7">
        <w:rPr>
          <w:rFonts w:cstheme="minorHAnsi"/>
          <w:bCs/>
          <w:sz w:val="28"/>
          <w:szCs w:val="28"/>
          <w:lang w:val="en-US"/>
        </w:rPr>
        <w:t xml:space="preserve">Work will continue on the building </w:t>
      </w:r>
      <w:r w:rsidR="00B70AA7" w:rsidRPr="00B70AA7">
        <w:rPr>
          <w:rFonts w:cstheme="minorHAnsi"/>
          <w:bCs/>
          <w:sz w:val="28"/>
          <w:szCs w:val="28"/>
          <w:lang w:val="en-US"/>
        </w:rPr>
        <w:lastRenderedPageBreak/>
        <w:t>through winter 2024/2025 and</w:t>
      </w:r>
      <w:r w:rsidRPr="00B70AA7">
        <w:rPr>
          <w:rFonts w:cstheme="minorHAnsi"/>
          <w:bCs/>
          <w:sz w:val="28"/>
          <w:szCs w:val="28"/>
          <w:lang w:val="en-US"/>
        </w:rPr>
        <w:t xml:space="preserve"> is on schedule to be completed in summer 202</w:t>
      </w:r>
      <w:r w:rsidR="00B70AA7">
        <w:rPr>
          <w:rFonts w:cstheme="minorHAnsi"/>
          <w:bCs/>
          <w:sz w:val="28"/>
          <w:szCs w:val="28"/>
          <w:lang w:val="en-US"/>
        </w:rPr>
        <w:t>5.</w:t>
      </w:r>
    </w:p>
    <w:p w14:paraId="4E07FD08" w14:textId="77777777" w:rsidR="00EE48FA" w:rsidRPr="00FA3A9C" w:rsidRDefault="00EE48FA" w:rsidP="00295C54">
      <w:pPr>
        <w:spacing w:line="360" w:lineRule="auto"/>
        <w:ind w:firstLine="720"/>
        <w:rPr>
          <w:rFonts w:cstheme="minorHAnsi"/>
          <w:bCs/>
          <w:i/>
          <w:sz w:val="28"/>
          <w:szCs w:val="28"/>
          <w:lang w:val="en-US"/>
        </w:rPr>
      </w:pPr>
      <w:r w:rsidRPr="00FA3A9C">
        <w:rPr>
          <w:rFonts w:cstheme="minorHAnsi"/>
          <w:bCs/>
          <w:i/>
          <w:sz w:val="28"/>
          <w:szCs w:val="28"/>
          <w:lang w:val="en-US"/>
        </w:rPr>
        <w:t>Infrastructure Growth Planning</w:t>
      </w:r>
    </w:p>
    <w:p w14:paraId="5CACB62C" w14:textId="08BE950D" w:rsidR="00FA3A9C" w:rsidRPr="00FA3A9C" w:rsidRDefault="00AC1085" w:rsidP="00295C54">
      <w:pPr>
        <w:pStyle w:val="ListParagraph"/>
        <w:numPr>
          <w:ilvl w:val="0"/>
          <w:numId w:val="1"/>
        </w:numPr>
        <w:spacing w:line="360" w:lineRule="auto"/>
        <w:rPr>
          <w:rFonts w:cstheme="minorHAnsi"/>
          <w:bCs/>
          <w:sz w:val="28"/>
          <w:szCs w:val="28"/>
          <w:lang w:val="en-US"/>
        </w:rPr>
      </w:pPr>
      <w:r>
        <w:rPr>
          <w:rFonts w:cstheme="minorHAnsi"/>
          <w:bCs/>
          <w:sz w:val="28"/>
          <w:szCs w:val="28"/>
          <w:lang w:val="en-US"/>
        </w:rPr>
        <w:t xml:space="preserve">Mr. Speaker, </w:t>
      </w:r>
      <w:r w:rsidR="00EE48FA" w:rsidRPr="00FA3A9C">
        <w:rPr>
          <w:rFonts w:cstheme="minorHAnsi"/>
          <w:bCs/>
          <w:sz w:val="28"/>
          <w:szCs w:val="28"/>
          <w:lang w:val="en-US"/>
        </w:rPr>
        <w:t xml:space="preserve">Pingutitsinik Nunatsiavut is a plan to create a Long Term Infrastructure Strategy which focuses on developing a long-term vision for infrastructure. </w:t>
      </w:r>
    </w:p>
    <w:p w14:paraId="74E0721D" w14:textId="76B6C4E7" w:rsidR="00EE48FA" w:rsidRPr="00EE48FA" w:rsidRDefault="00EE48FA" w:rsidP="00295C54">
      <w:pPr>
        <w:spacing w:line="360" w:lineRule="auto"/>
        <w:ind w:firstLine="360"/>
        <w:rPr>
          <w:rFonts w:cstheme="minorHAnsi"/>
          <w:bCs/>
          <w:sz w:val="28"/>
          <w:szCs w:val="28"/>
          <w:lang w:val="en-US"/>
        </w:rPr>
      </w:pPr>
      <w:r w:rsidRPr="00EE48FA">
        <w:rPr>
          <w:rFonts w:cstheme="minorHAnsi"/>
          <w:bCs/>
          <w:sz w:val="28"/>
          <w:szCs w:val="28"/>
          <w:lang w:val="en-US"/>
        </w:rPr>
        <w:t>Projects under way:</w:t>
      </w:r>
    </w:p>
    <w:p w14:paraId="6186ADD5" w14:textId="77777777" w:rsidR="00EE48FA" w:rsidRPr="00EE48FA" w:rsidRDefault="00EE48FA" w:rsidP="00295C54">
      <w:pPr>
        <w:numPr>
          <w:ilvl w:val="0"/>
          <w:numId w:val="3"/>
        </w:numPr>
        <w:spacing w:line="360" w:lineRule="auto"/>
        <w:rPr>
          <w:rFonts w:cstheme="minorHAnsi"/>
          <w:bCs/>
          <w:sz w:val="28"/>
          <w:szCs w:val="28"/>
          <w:lang w:val="en-US"/>
        </w:rPr>
      </w:pPr>
      <w:r w:rsidRPr="00EE48FA">
        <w:rPr>
          <w:rFonts w:cstheme="minorHAnsi"/>
          <w:bCs/>
          <w:sz w:val="28"/>
          <w:szCs w:val="28"/>
          <w:lang w:val="en-US"/>
        </w:rPr>
        <w:t xml:space="preserve">Nunatsiavut Growth, Land development and Housing Strategy </w:t>
      </w:r>
    </w:p>
    <w:p w14:paraId="33AE94C6" w14:textId="25A7C322" w:rsidR="00EE48FA" w:rsidRPr="00AC1085" w:rsidRDefault="00FA3A9C" w:rsidP="00295C54">
      <w:pPr>
        <w:numPr>
          <w:ilvl w:val="1"/>
          <w:numId w:val="3"/>
        </w:numPr>
        <w:spacing w:line="360" w:lineRule="auto"/>
        <w:rPr>
          <w:rFonts w:cstheme="minorHAnsi"/>
          <w:bCs/>
          <w:sz w:val="28"/>
          <w:szCs w:val="28"/>
          <w:lang w:val="en-US"/>
        </w:rPr>
      </w:pPr>
      <w:r>
        <w:rPr>
          <w:rFonts w:cstheme="minorHAnsi"/>
          <w:bCs/>
          <w:sz w:val="28"/>
          <w:szCs w:val="28"/>
          <w:lang w:val="en-US"/>
        </w:rPr>
        <w:t>F</w:t>
      </w:r>
      <w:r w:rsidR="00EE48FA" w:rsidRPr="00EE48FA">
        <w:rPr>
          <w:rFonts w:cstheme="minorHAnsi"/>
          <w:bCs/>
          <w:sz w:val="28"/>
          <w:szCs w:val="28"/>
          <w:lang w:val="en-US"/>
        </w:rPr>
        <w:t>all</w:t>
      </w:r>
      <w:r>
        <w:rPr>
          <w:rFonts w:cstheme="minorHAnsi"/>
          <w:bCs/>
          <w:sz w:val="28"/>
          <w:szCs w:val="28"/>
          <w:lang w:val="en-US"/>
        </w:rPr>
        <w:t>/</w:t>
      </w:r>
      <w:r w:rsidR="00EE48FA" w:rsidRPr="00EE48FA">
        <w:rPr>
          <w:rFonts w:cstheme="minorHAnsi"/>
          <w:bCs/>
          <w:sz w:val="28"/>
          <w:szCs w:val="28"/>
          <w:lang w:val="en-US"/>
        </w:rPr>
        <w:t>winter 2024 the project team plan to present concept plans of the strategy t</w:t>
      </w:r>
      <w:r>
        <w:rPr>
          <w:rFonts w:cstheme="minorHAnsi"/>
          <w:bCs/>
          <w:sz w:val="28"/>
          <w:szCs w:val="28"/>
          <w:lang w:val="en-US"/>
        </w:rPr>
        <w:t>o</w:t>
      </w:r>
      <w:r w:rsidR="00EE48FA" w:rsidRPr="00EE48FA">
        <w:rPr>
          <w:rFonts w:cstheme="minorHAnsi"/>
          <w:bCs/>
          <w:sz w:val="28"/>
          <w:szCs w:val="28"/>
          <w:lang w:val="en-US"/>
        </w:rPr>
        <w:t xml:space="preserve"> the communities and ensure we get additional feedback before anything is finalized on the housing and growth strategy</w:t>
      </w:r>
      <w:r>
        <w:rPr>
          <w:rFonts w:cstheme="minorHAnsi"/>
          <w:bCs/>
          <w:sz w:val="28"/>
          <w:szCs w:val="28"/>
          <w:lang w:val="en-US"/>
        </w:rPr>
        <w:t>.</w:t>
      </w:r>
    </w:p>
    <w:p w14:paraId="4B8E48B8" w14:textId="77777777" w:rsidR="00EE48FA" w:rsidRPr="00EE48FA" w:rsidRDefault="00EE48FA" w:rsidP="00295C54">
      <w:pPr>
        <w:numPr>
          <w:ilvl w:val="0"/>
          <w:numId w:val="3"/>
        </w:numPr>
        <w:spacing w:line="360" w:lineRule="auto"/>
        <w:rPr>
          <w:rFonts w:cstheme="minorHAnsi"/>
          <w:bCs/>
          <w:sz w:val="28"/>
          <w:szCs w:val="28"/>
          <w:lang w:val="en-US"/>
        </w:rPr>
      </w:pPr>
      <w:r w:rsidRPr="00EE48FA">
        <w:rPr>
          <w:rFonts w:cstheme="minorHAnsi"/>
          <w:bCs/>
          <w:sz w:val="28"/>
          <w:szCs w:val="28"/>
          <w:lang w:val="en-US"/>
        </w:rPr>
        <w:t xml:space="preserve">Economic Development Strategy for the Construction Sector: </w:t>
      </w:r>
    </w:p>
    <w:p w14:paraId="54C9319C" w14:textId="6C4651A3" w:rsidR="00EE48FA" w:rsidRPr="00AC1085" w:rsidRDefault="00EE48FA" w:rsidP="00295C54">
      <w:pPr>
        <w:numPr>
          <w:ilvl w:val="1"/>
          <w:numId w:val="3"/>
        </w:numPr>
        <w:spacing w:line="360" w:lineRule="auto"/>
        <w:rPr>
          <w:rFonts w:cstheme="minorHAnsi"/>
          <w:bCs/>
          <w:sz w:val="28"/>
          <w:szCs w:val="28"/>
          <w:lang w:val="en-US"/>
        </w:rPr>
      </w:pPr>
      <w:r w:rsidRPr="00EE48FA">
        <w:rPr>
          <w:rFonts w:cstheme="minorHAnsi"/>
          <w:bCs/>
          <w:sz w:val="28"/>
          <w:szCs w:val="28"/>
          <w:lang w:val="en-US"/>
        </w:rPr>
        <w:lastRenderedPageBreak/>
        <w:t>This strategic initiative delves into various methods and offers recommendations to optimize economic development alongside infrastructure projects throughout our region, ensuring that beneficiaries are at the forefront of economic growth and prosperity.</w:t>
      </w:r>
    </w:p>
    <w:p w14:paraId="4581045D" w14:textId="5971E6E6" w:rsidR="00EE48FA" w:rsidRPr="00EE48FA" w:rsidRDefault="00EE48FA" w:rsidP="00295C54">
      <w:pPr>
        <w:numPr>
          <w:ilvl w:val="0"/>
          <w:numId w:val="3"/>
        </w:numPr>
        <w:spacing w:line="360" w:lineRule="auto"/>
        <w:rPr>
          <w:rFonts w:cstheme="minorHAnsi"/>
          <w:bCs/>
          <w:sz w:val="28"/>
          <w:szCs w:val="28"/>
          <w:lang w:val="en-US"/>
        </w:rPr>
      </w:pPr>
      <w:r w:rsidRPr="00EE48FA">
        <w:rPr>
          <w:rFonts w:cstheme="minorHAnsi"/>
          <w:bCs/>
          <w:sz w:val="28"/>
          <w:szCs w:val="28"/>
          <w:lang w:val="en-US"/>
        </w:rPr>
        <w:t xml:space="preserve">Waste Management Strategy and Operations Plan for all communities: </w:t>
      </w:r>
    </w:p>
    <w:p w14:paraId="019143B3" w14:textId="684B5CAE" w:rsidR="00EE48FA" w:rsidRPr="00EE48FA" w:rsidRDefault="00EE48FA" w:rsidP="00295C54">
      <w:pPr>
        <w:numPr>
          <w:ilvl w:val="1"/>
          <w:numId w:val="3"/>
        </w:numPr>
        <w:spacing w:line="360" w:lineRule="auto"/>
        <w:rPr>
          <w:rFonts w:cstheme="minorHAnsi"/>
          <w:bCs/>
          <w:sz w:val="28"/>
          <w:szCs w:val="28"/>
          <w:lang w:val="en-US"/>
        </w:rPr>
      </w:pPr>
      <w:r w:rsidRPr="00EE48FA">
        <w:rPr>
          <w:rFonts w:cstheme="minorHAnsi"/>
          <w:bCs/>
          <w:sz w:val="28"/>
          <w:szCs w:val="28"/>
          <w:lang w:val="en-US"/>
        </w:rPr>
        <w:t xml:space="preserve">This project will outline immediate, medium-term, and long-term actions, including the relocation of waste facilities and exploring incineration options. </w:t>
      </w:r>
      <w:r w:rsidR="00217539">
        <w:rPr>
          <w:rFonts w:cstheme="minorHAnsi"/>
          <w:bCs/>
          <w:sz w:val="28"/>
          <w:szCs w:val="28"/>
          <w:lang w:val="en-US"/>
        </w:rPr>
        <w:t xml:space="preserve">Site </w:t>
      </w:r>
      <w:r w:rsidR="00252A11">
        <w:rPr>
          <w:rFonts w:cstheme="minorHAnsi"/>
          <w:bCs/>
          <w:sz w:val="28"/>
          <w:szCs w:val="28"/>
          <w:lang w:val="en-US"/>
        </w:rPr>
        <w:t>visits and community consultations scheduled for October.</w:t>
      </w:r>
    </w:p>
    <w:p w14:paraId="6DB99175" w14:textId="77777777" w:rsidR="00086D8A" w:rsidRDefault="00086D8A" w:rsidP="00295C54">
      <w:pPr>
        <w:spacing w:line="360" w:lineRule="auto"/>
        <w:ind w:firstLine="720"/>
        <w:rPr>
          <w:rFonts w:cstheme="minorHAnsi"/>
          <w:bCs/>
          <w:i/>
          <w:sz w:val="28"/>
          <w:szCs w:val="28"/>
          <w:lang w:val="en-US"/>
        </w:rPr>
      </w:pPr>
    </w:p>
    <w:p w14:paraId="53DE8A89" w14:textId="77777777" w:rsidR="00086D8A" w:rsidRDefault="00086D8A" w:rsidP="00295C54">
      <w:pPr>
        <w:spacing w:line="360" w:lineRule="auto"/>
        <w:ind w:firstLine="720"/>
        <w:rPr>
          <w:rFonts w:cstheme="minorHAnsi"/>
          <w:bCs/>
          <w:i/>
          <w:sz w:val="28"/>
          <w:szCs w:val="28"/>
          <w:lang w:val="en-US"/>
        </w:rPr>
      </w:pPr>
    </w:p>
    <w:p w14:paraId="08C7E383" w14:textId="77777777" w:rsidR="00086D8A" w:rsidRDefault="00086D8A" w:rsidP="00295C54">
      <w:pPr>
        <w:spacing w:line="360" w:lineRule="auto"/>
        <w:ind w:firstLine="720"/>
        <w:rPr>
          <w:rFonts w:cstheme="minorHAnsi"/>
          <w:bCs/>
          <w:i/>
          <w:sz w:val="28"/>
          <w:szCs w:val="28"/>
          <w:lang w:val="en-US"/>
        </w:rPr>
      </w:pPr>
    </w:p>
    <w:p w14:paraId="3CDECA52" w14:textId="1B759453" w:rsidR="00EE48FA" w:rsidRPr="00FA3A9C" w:rsidRDefault="00EE48FA" w:rsidP="00295C54">
      <w:pPr>
        <w:spacing w:line="360" w:lineRule="auto"/>
        <w:ind w:firstLine="720"/>
        <w:rPr>
          <w:rFonts w:cstheme="minorHAnsi"/>
          <w:bCs/>
          <w:i/>
          <w:sz w:val="28"/>
          <w:szCs w:val="28"/>
          <w:lang w:val="en-US"/>
        </w:rPr>
      </w:pPr>
      <w:r w:rsidRPr="00FA3A9C">
        <w:rPr>
          <w:rFonts w:cstheme="minorHAnsi"/>
          <w:bCs/>
          <w:i/>
          <w:sz w:val="28"/>
          <w:szCs w:val="28"/>
          <w:lang w:val="en-US"/>
        </w:rPr>
        <w:lastRenderedPageBreak/>
        <w:t xml:space="preserve">Nain Airport Feasibility Study: </w:t>
      </w:r>
    </w:p>
    <w:p w14:paraId="4E5001CB" w14:textId="77777777" w:rsidR="00FA3A9C" w:rsidRDefault="00EE48FA" w:rsidP="00295C54">
      <w:pPr>
        <w:pStyle w:val="ListParagraph"/>
        <w:numPr>
          <w:ilvl w:val="0"/>
          <w:numId w:val="1"/>
        </w:numPr>
        <w:spacing w:line="360" w:lineRule="auto"/>
        <w:rPr>
          <w:rFonts w:cstheme="minorHAnsi"/>
          <w:bCs/>
          <w:sz w:val="28"/>
          <w:szCs w:val="28"/>
          <w:lang w:val="en-US"/>
        </w:rPr>
      </w:pPr>
      <w:r w:rsidRPr="00FA3A9C">
        <w:rPr>
          <w:rFonts w:cstheme="minorHAnsi"/>
          <w:bCs/>
          <w:sz w:val="28"/>
          <w:szCs w:val="28"/>
          <w:lang w:val="en-US"/>
        </w:rPr>
        <w:t xml:space="preserve">Summer 2024 marks a significant advancement in the development of the proposed new Nain airport, with all 12 associated projects either underway or completed. </w:t>
      </w:r>
    </w:p>
    <w:p w14:paraId="4A0490A5" w14:textId="663AF175" w:rsidR="00EE48FA" w:rsidRDefault="00EE48FA" w:rsidP="00295C54">
      <w:pPr>
        <w:pStyle w:val="ListParagraph"/>
        <w:numPr>
          <w:ilvl w:val="0"/>
          <w:numId w:val="1"/>
        </w:numPr>
        <w:spacing w:line="360" w:lineRule="auto"/>
        <w:rPr>
          <w:rFonts w:cstheme="minorHAnsi"/>
          <w:bCs/>
          <w:sz w:val="28"/>
          <w:szCs w:val="28"/>
          <w:lang w:val="en-US"/>
        </w:rPr>
      </w:pPr>
      <w:r w:rsidRPr="00FA3A9C">
        <w:rPr>
          <w:rFonts w:cstheme="minorHAnsi"/>
          <w:bCs/>
          <w:sz w:val="28"/>
          <w:szCs w:val="28"/>
          <w:lang w:val="en-US"/>
        </w:rPr>
        <w:t>The R12 Environmental Impact Assessment (EIA) has been initiated, benefiting from robust support from the Nunatsiavut Government's Environmental Division</w:t>
      </w:r>
      <w:r w:rsidR="00AC1085">
        <w:rPr>
          <w:rFonts w:cstheme="minorHAnsi"/>
          <w:bCs/>
          <w:sz w:val="28"/>
          <w:szCs w:val="28"/>
          <w:lang w:val="en-US"/>
        </w:rPr>
        <w:t xml:space="preserve"> and c</w:t>
      </w:r>
      <w:r w:rsidRPr="00FA3A9C">
        <w:rPr>
          <w:rFonts w:cstheme="minorHAnsi"/>
          <w:bCs/>
          <w:sz w:val="28"/>
          <w:szCs w:val="28"/>
          <w:lang w:val="en-US"/>
        </w:rPr>
        <w:t>ollaborative efforts with provincial, federal</w:t>
      </w:r>
      <w:r w:rsidR="00AC1085">
        <w:rPr>
          <w:rFonts w:cstheme="minorHAnsi"/>
          <w:bCs/>
          <w:sz w:val="28"/>
          <w:szCs w:val="28"/>
          <w:lang w:val="en-US"/>
        </w:rPr>
        <w:t xml:space="preserve"> governments.</w:t>
      </w:r>
      <w:r w:rsidRPr="00FA3A9C">
        <w:rPr>
          <w:rFonts w:cstheme="minorHAnsi"/>
          <w:bCs/>
          <w:sz w:val="28"/>
          <w:szCs w:val="28"/>
          <w:lang w:val="en-US"/>
        </w:rPr>
        <w:t xml:space="preserve"> </w:t>
      </w:r>
    </w:p>
    <w:p w14:paraId="5CF06289" w14:textId="0D00FEC2" w:rsidR="003F68E8" w:rsidRDefault="003F68E8" w:rsidP="00295C54">
      <w:pPr>
        <w:spacing w:line="360" w:lineRule="auto"/>
        <w:rPr>
          <w:rFonts w:cstheme="minorHAnsi"/>
          <w:bCs/>
          <w:sz w:val="28"/>
          <w:szCs w:val="28"/>
          <w:lang w:val="en-US"/>
        </w:rPr>
      </w:pPr>
    </w:p>
    <w:p w14:paraId="7A3A1BE9" w14:textId="3AD8FBD7" w:rsidR="003F68E8" w:rsidRPr="006B7321" w:rsidRDefault="003F68E8" w:rsidP="00295C54">
      <w:pPr>
        <w:spacing w:line="360" w:lineRule="auto"/>
        <w:rPr>
          <w:rFonts w:cstheme="minorHAnsi"/>
          <w:b/>
          <w:bCs/>
          <w:sz w:val="28"/>
          <w:szCs w:val="28"/>
          <w:lang w:val="en-US"/>
        </w:rPr>
      </w:pPr>
      <w:r w:rsidRPr="006B7321">
        <w:rPr>
          <w:rFonts w:cstheme="minorHAnsi"/>
          <w:b/>
          <w:bCs/>
          <w:sz w:val="28"/>
          <w:szCs w:val="28"/>
          <w:lang w:val="en-US"/>
        </w:rPr>
        <w:t>Illusuak</w:t>
      </w:r>
    </w:p>
    <w:p w14:paraId="2C2DDB9D" w14:textId="5F89625F" w:rsidR="00EE48FA" w:rsidRPr="006B7321" w:rsidRDefault="006B7321" w:rsidP="00295C54">
      <w:pPr>
        <w:pStyle w:val="ListParagraph"/>
        <w:numPr>
          <w:ilvl w:val="0"/>
          <w:numId w:val="1"/>
        </w:numPr>
        <w:spacing w:line="360" w:lineRule="auto"/>
        <w:rPr>
          <w:rFonts w:cstheme="minorHAnsi"/>
          <w:bCs/>
          <w:sz w:val="28"/>
          <w:szCs w:val="28"/>
          <w:lang w:val="en-US"/>
        </w:rPr>
      </w:pPr>
      <w:r w:rsidRPr="006B7321">
        <w:rPr>
          <w:rFonts w:cstheme="minorHAnsi"/>
          <w:bCs/>
          <w:iCs/>
          <w:sz w:val="28"/>
          <w:szCs w:val="28"/>
          <w:lang w:val="en-US"/>
        </w:rPr>
        <w:t xml:space="preserve">The reopening of the Illusuak Cultural Centre has been further delayed due to the need for the removal of vinyl flooring that suffered significant discoloration from the incident. Despite multiple attempts by the contractor to strip and refinish the flooring, it could not be restored to its original condition. Given the extended </w:t>
      </w:r>
      <w:r w:rsidRPr="006B7321">
        <w:rPr>
          <w:rFonts w:cstheme="minorHAnsi"/>
          <w:bCs/>
          <w:iCs/>
          <w:sz w:val="28"/>
          <w:szCs w:val="28"/>
          <w:lang w:val="en-US"/>
        </w:rPr>
        <w:lastRenderedPageBreak/>
        <w:t>delays, Nunatsiavut Affairs has hired a professional project management and engineering firm to oversee the remaining restoration work. This firm will also apply pressure on the contractor and insurance company to expedite the completion of the building. While painting, electrical work, and most of the cleaning have been completed, there is still a considerable amount of finishing work that must be completed by the insurance company before the building can be reoccupied.</w:t>
      </w:r>
    </w:p>
    <w:p w14:paraId="2046CCB7" w14:textId="77777777" w:rsidR="000563C9" w:rsidRPr="000563C9" w:rsidRDefault="000563C9" w:rsidP="000563C9">
      <w:pPr>
        <w:spacing w:line="360" w:lineRule="auto"/>
        <w:rPr>
          <w:rFonts w:cstheme="minorHAnsi"/>
          <w:b/>
          <w:sz w:val="28"/>
          <w:szCs w:val="28"/>
        </w:rPr>
      </w:pPr>
    </w:p>
    <w:p w14:paraId="3F13C540" w14:textId="4A844C5B" w:rsidR="0052642B" w:rsidRPr="00800083" w:rsidRDefault="0052642B" w:rsidP="000A0B72">
      <w:pPr>
        <w:pStyle w:val="ListParagraph"/>
        <w:rPr>
          <w:rFonts w:cstheme="minorHAnsi"/>
          <w:sz w:val="28"/>
          <w:szCs w:val="28"/>
        </w:rPr>
      </w:pPr>
    </w:p>
    <w:p w14:paraId="05E3AD44" w14:textId="3C26C188" w:rsidR="00ED69AD" w:rsidRPr="00800083" w:rsidRDefault="00ED69AD" w:rsidP="00ED69AD">
      <w:pPr>
        <w:rPr>
          <w:rFonts w:cstheme="minorHAnsi"/>
          <w:sz w:val="28"/>
          <w:szCs w:val="28"/>
        </w:rPr>
      </w:pPr>
    </w:p>
    <w:p w14:paraId="0A7AC367" w14:textId="77777777" w:rsidR="00760D63" w:rsidRPr="00800083" w:rsidRDefault="00760D63">
      <w:pPr>
        <w:rPr>
          <w:sz w:val="28"/>
          <w:szCs w:val="28"/>
        </w:rPr>
      </w:pPr>
    </w:p>
    <w:sectPr w:rsidR="00760D63" w:rsidRPr="008000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6E9"/>
    <w:multiLevelType w:val="hybridMultilevel"/>
    <w:tmpl w:val="0A8A8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D7DD5"/>
    <w:multiLevelType w:val="hybridMultilevel"/>
    <w:tmpl w:val="472E3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F83F4B"/>
    <w:multiLevelType w:val="hybridMultilevel"/>
    <w:tmpl w:val="C5226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AC067A"/>
    <w:multiLevelType w:val="hybridMultilevel"/>
    <w:tmpl w:val="A4224F4C"/>
    <w:lvl w:ilvl="0" w:tplc="DC4E4E2E">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66251B0"/>
    <w:multiLevelType w:val="hybridMultilevel"/>
    <w:tmpl w:val="4824ED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F2CC6"/>
    <w:multiLevelType w:val="hybridMultilevel"/>
    <w:tmpl w:val="5A6AF482"/>
    <w:lvl w:ilvl="0" w:tplc="FCBC5D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B60E40"/>
    <w:multiLevelType w:val="hybridMultilevel"/>
    <w:tmpl w:val="D946EF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342813"/>
    <w:multiLevelType w:val="hybridMultilevel"/>
    <w:tmpl w:val="6270BDB8"/>
    <w:lvl w:ilvl="0" w:tplc="8C18F71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96879DE"/>
    <w:multiLevelType w:val="hybridMultilevel"/>
    <w:tmpl w:val="AAFAE756"/>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0A14ED"/>
    <w:multiLevelType w:val="hybridMultilevel"/>
    <w:tmpl w:val="04048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4"/>
  </w:num>
  <w:num w:numId="4">
    <w:abstractNumId w:val="0"/>
  </w:num>
  <w:num w:numId="5">
    <w:abstractNumId w:val="7"/>
  </w:num>
  <w:num w:numId="6">
    <w:abstractNumId w:val="3"/>
  </w:num>
  <w:num w:numId="7">
    <w:abstractNumId w:val="1"/>
  </w:num>
  <w:num w:numId="8">
    <w:abstractNumId w:val="9"/>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AD"/>
    <w:rsid w:val="00014ED1"/>
    <w:rsid w:val="00054598"/>
    <w:rsid w:val="000563C9"/>
    <w:rsid w:val="00061883"/>
    <w:rsid w:val="00086D8A"/>
    <w:rsid w:val="000A04B7"/>
    <w:rsid w:val="000A0B72"/>
    <w:rsid w:val="000A3178"/>
    <w:rsid w:val="000B0C9F"/>
    <w:rsid w:val="000B2AA6"/>
    <w:rsid w:val="000B3257"/>
    <w:rsid w:val="001068A0"/>
    <w:rsid w:val="001462C2"/>
    <w:rsid w:val="0017712F"/>
    <w:rsid w:val="001814E7"/>
    <w:rsid w:val="0019231B"/>
    <w:rsid w:val="00195C38"/>
    <w:rsid w:val="001A103A"/>
    <w:rsid w:val="001C08B4"/>
    <w:rsid w:val="00217539"/>
    <w:rsid w:val="0022627A"/>
    <w:rsid w:val="00252A11"/>
    <w:rsid w:val="00273D93"/>
    <w:rsid w:val="002939D3"/>
    <w:rsid w:val="00295C54"/>
    <w:rsid w:val="002A6090"/>
    <w:rsid w:val="002B66AA"/>
    <w:rsid w:val="002D0C1F"/>
    <w:rsid w:val="002F6DB1"/>
    <w:rsid w:val="003E2BD2"/>
    <w:rsid w:val="003E5318"/>
    <w:rsid w:val="003F4BFE"/>
    <w:rsid w:val="003F68E8"/>
    <w:rsid w:val="0042025F"/>
    <w:rsid w:val="0043530A"/>
    <w:rsid w:val="0049041A"/>
    <w:rsid w:val="00496198"/>
    <w:rsid w:val="004C0FA0"/>
    <w:rsid w:val="004C6E67"/>
    <w:rsid w:val="0052642B"/>
    <w:rsid w:val="00526D3C"/>
    <w:rsid w:val="0055043C"/>
    <w:rsid w:val="00553CE7"/>
    <w:rsid w:val="005E095E"/>
    <w:rsid w:val="00602B11"/>
    <w:rsid w:val="00630E23"/>
    <w:rsid w:val="00633EF5"/>
    <w:rsid w:val="00636EBD"/>
    <w:rsid w:val="006610E9"/>
    <w:rsid w:val="006B7321"/>
    <w:rsid w:val="006B750F"/>
    <w:rsid w:val="006C178D"/>
    <w:rsid w:val="006C338B"/>
    <w:rsid w:val="00713649"/>
    <w:rsid w:val="00760D63"/>
    <w:rsid w:val="0077507D"/>
    <w:rsid w:val="00786ED7"/>
    <w:rsid w:val="007D0870"/>
    <w:rsid w:val="007F4C5C"/>
    <w:rsid w:val="00800083"/>
    <w:rsid w:val="00831B14"/>
    <w:rsid w:val="008322A6"/>
    <w:rsid w:val="00852C1C"/>
    <w:rsid w:val="00877DD4"/>
    <w:rsid w:val="008C6693"/>
    <w:rsid w:val="008D58FF"/>
    <w:rsid w:val="00963130"/>
    <w:rsid w:val="009711DA"/>
    <w:rsid w:val="009763A4"/>
    <w:rsid w:val="00977197"/>
    <w:rsid w:val="00982F40"/>
    <w:rsid w:val="009E57AF"/>
    <w:rsid w:val="00A22216"/>
    <w:rsid w:val="00A43E95"/>
    <w:rsid w:val="00AB0C3B"/>
    <w:rsid w:val="00AB484C"/>
    <w:rsid w:val="00AC1085"/>
    <w:rsid w:val="00AE6211"/>
    <w:rsid w:val="00AE6483"/>
    <w:rsid w:val="00AF6724"/>
    <w:rsid w:val="00B112B5"/>
    <w:rsid w:val="00B41AE3"/>
    <w:rsid w:val="00B6758A"/>
    <w:rsid w:val="00B70AA7"/>
    <w:rsid w:val="00BB305C"/>
    <w:rsid w:val="00BB7EF3"/>
    <w:rsid w:val="00BC256B"/>
    <w:rsid w:val="00C4558B"/>
    <w:rsid w:val="00C4566B"/>
    <w:rsid w:val="00C516A8"/>
    <w:rsid w:val="00C61028"/>
    <w:rsid w:val="00C73076"/>
    <w:rsid w:val="00CA7D95"/>
    <w:rsid w:val="00CB0951"/>
    <w:rsid w:val="00D15860"/>
    <w:rsid w:val="00D310D4"/>
    <w:rsid w:val="00D572EC"/>
    <w:rsid w:val="00DB648C"/>
    <w:rsid w:val="00E35EF4"/>
    <w:rsid w:val="00E4570C"/>
    <w:rsid w:val="00E465A8"/>
    <w:rsid w:val="00ED69AD"/>
    <w:rsid w:val="00EE48FA"/>
    <w:rsid w:val="00EE7E28"/>
    <w:rsid w:val="00F27568"/>
    <w:rsid w:val="00F55BC6"/>
    <w:rsid w:val="00FA1255"/>
    <w:rsid w:val="00FA3A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32A7"/>
  <w15:chartTrackingRefBased/>
  <w15:docId w15:val="{4C3BFBB3-3F55-47E3-85CF-73AE547B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E23"/>
    <w:pPr>
      <w:ind w:left="720"/>
      <w:contextualSpacing/>
    </w:pPr>
  </w:style>
  <w:style w:type="paragraph" w:styleId="BalloonText">
    <w:name w:val="Balloon Text"/>
    <w:basedOn w:val="Normal"/>
    <w:link w:val="BalloonTextChar"/>
    <w:uiPriority w:val="99"/>
    <w:semiHidden/>
    <w:unhideWhenUsed/>
    <w:rsid w:val="002B6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6AA"/>
    <w:rPr>
      <w:rFonts w:ascii="Segoe UI" w:hAnsi="Segoe UI" w:cs="Segoe UI"/>
      <w:sz w:val="18"/>
      <w:szCs w:val="18"/>
    </w:rPr>
  </w:style>
  <w:style w:type="character" w:styleId="CommentReference">
    <w:name w:val="annotation reference"/>
    <w:basedOn w:val="DefaultParagraphFont"/>
    <w:uiPriority w:val="99"/>
    <w:semiHidden/>
    <w:unhideWhenUsed/>
    <w:rsid w:val="006610E9"/>
    <w:rPr>
      <w:sz w:val="16"/>
      <w:szCs w:val="16"/>
    </w:rPr>
  </w:style>
  <w:style w:type="paragraph" w:styleId="CommentText">
    <w:name w:val="annotation text"/>
    <w:basedOn w:val="Normal"/>
    <w:link w:val="CommentTextChar"/>
    <w:uiPriority w:val="99"/>
    <w:semiHidden/>
    <w:unhideWhenUsed/>
    <w:rsid w:val="006610E9"/>
    <w:pPr>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6610E9"/>
    <w:rPr>
      <w:sz w:val="20"/>
      <w:szCs w:val="20"/>
      <w:lang w:val="en-US"/>
    </w:rPr>
  </w:style>
  <w:style w:type="paragraph" w:styleId="CommentSubject">
    <w:name w:val="annotation subject"/>
    <w:basedOn w:val="CommentText"/>
    <w:next w:val="CommentText"/>
    <w:link w:val="CommentSubjectChar"/>
    <w:uiPriority w:val="99"/>
    <w:semiHidden/>
    <w:unhideWhenUsed/>
    <w:rsid w:val="000B0C9F"/>
    <w:pPr>
      <w:spacing w:after="160"/>
    </w:pPr>
    <w:rPr>
      <w:b/>
      <w:bCs/>
      <w:lang w:val="en-CA"/>
    </w:rPr>
  </w:style>
  <w:style w:type="character" w:customStyle="1" w:styleId="CommentSubjectChar">
    <w:name w:val="Comment Subject Char"/>
    <w:basedOn w:val="CommentTextChar"/>
    <w:link w:val="CommentSubject"/>
    <w:uiPriority w:val="99"/>
    <w:semiHidden/>
    <w:rsid w:val="000B0C9F"/>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5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Shiwak</dc:creator>
  <cp:keywords/>
  <dc:description/>
  <cp:lastModifiedBy>Melva Williams</cp:lastModifiedBy>
  <cp:revision>2</cp:revision>
  <cp:lastPrinted>2024-05-31T16:34:00Z</cp:lastPrinted>
  <dcterms:created xsi:type="dcterms:W3CDTF">2024-09-24T17:03:00Z</dcterms:created>
  <dcterms:modified xsi:type="dcterms:W3CDTF">2024-09-24T17:03:00Z</dcterms:modified>
</cp:coreProperties>
</file>